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tabs>
          <w:tab w:val="left" w:pos="4065"/>
        </w:tabs>
        <w:ind w:firstLine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-608330</wp:posOffset>
                </wp:positionV>
                <wp:extent cx="4000500" cy="7239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0C2" w:rsidRDefault="000420C2" w:rsidP="000420C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33.95pt;margin-top:-47.9pt;width:31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" fillcolor="white [3201]" stroked="f" strokeweight=".5pt">
                <v:path arrowok="t"/>
                <v:textbox>
                  <w:txbxContent>
                    <w:p w:rsidR="000420C2" w:rsidRDefault="000420C2" w:rsidP="000420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C2390D" w:rsidRPr="0040690A" w:rsidRDefault="00C2390D" w:rsidP="00C2390D">
      <w:pPr>
        <w:pStyle w:val="Default"/>
        <w:jc w:val="center"/>
        <w:rPr>
          <w:b/>
          <w:sz w:val="32"/>
          <w:szCs w:val="32"/>
        </w:rPr>
      </w:pPr>
      <w:r w:rsidRPr="0040690A">
        <w:rPr>
          <w:b/>
          <w:sz w:val="32"/>
          <w:szCs w:val="32"/>
        </w:rPr>
        <w:t>Universidad Autónoma del Carmen</w:t>
      </w:r>
    </w:p>
    <w:p w:rsidR="00C2390D" w:rsidRPr="0040690A" w:rsidRDefault="00C2390D" w:rsidP="00C2390D">
      <w:pPr>
        <w:pStyle w:val="Default"/>
        <w:jc w:val="center"/>
        <w:rPr>
          <w:b/>
          <w:sz w:val="28"/>
          <w:szCs w:val="28"/>
        </w:rPr>
      </w:pPr>
      <w:r w:rsidRPr="0040690A">
        <w:rPr>
          <w:b/>
          <w:sz w:val="28"/>
          <w:szCs w:val="28"/>
        </w:rPr>
        <w:t>Dirección General Académica</w:t>
      </w:r>
    </w:p>
    <w:p w:rsidR="00C2390D" w:rsidRPr="0040690A" w:rsidRDefault="00C2390D" w:rsidP="00C2390D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40690A">
        <w:rPr>
          <w:b/>
          <w:sz w:val="28"/>
          <w:szCs w:val="28"/>
        </w:rPr>
        <w:t>Departamento de Planes y Programas</w:t>
      </w: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5E01BDA" wp14:editId="11995C94">
            <wp:simplePos x="0" y="0"/>
            <wp:positionH relativeFrom="column">
              <wp:posOffset>2493010</wp:posOffset>
            </wp:positionH>
            <wp:positionV relativeFrom="paragraph">
              <wp:posOffset>11138</wp:posOffset>
            </wp:positionV>
            <wp:extent cx="1685925" cy="2314575"/>
            <wp:effectExtent l="0" t="0" r="0" b="0"/>
            <wp:wrapSquare wrapText="bothSides"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  <w:lang w:eastAsia="es-MX"/>
        </w:rPr>
        <w:t xml:space="preserve">      </w:t>
      </w: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jc w:val="center"/>
        <w:rPr>
          <w:rFonts w:ascii="Calibri" w:hAnsi="Calibri"/>
          <w:b/>
          <w:bCs/>
        </w:rPr>
      </w:pPr>
    </w:p>
    <w:p w:rsidR="00C2390D" w:rsidRPr="00C2390D" w:rsidRDefault="00C2390D" w:rsidP="00C2390D">
      <w:pPr>
        <w:pStyle w:val="Sinespaciado"/>
        <w:jc w:val="center"/>
        <w:rPr>
          <w:rFonts w:ascii="Copperplate Gothic Bold" w:hAnsi="Copperplate Gothic Bold"/>
          <w:b/>
          <w:sz w:val="24"/>
          <w:szCs w:val="24"/>
          <w:lang w:val="es-ES"/>
        </w:rPr>
      </w:pPr>
      <w:r w:rsidRPr="00C2390D">
        <w:rPr>
          <w:rFonts w:ascii="Copperplate Gothic Bold" w:hAnsi="Copperplate Gothic Bold"/>
          <w:b/>
          <w:sz w:val="24"/>
          <w:szCs w:val="24"/>
          <w:lang w:val="es-ES"/>
        </w:rPr>
        <w:t>Lista de cotejo</w:t>
      </w:r>
    </w:p>
    <w:p w:rsidR="00C2390D" w:rsidRPr="00C2390D" w:rsidRDefault="00C2390D" w:rsidP="00C2390D">
      <w:pPr>
        <w:pStyle w:val="Default"/>
        <w:jc w:val="center"/>
        <w:rPr>
          <w:rFonts w:ascii="Copperplate Gothic Bold" w:hAnsi="Copperplate Gothic Bold" w:cs="Aharoni"/>
          <w:b/>
          <w:bCs/>
        </w:rPr>
      </w:pPr>
      <w:r w:rsidRPr="00C2390D">
        <w:rPr>
          <w:rFonts w:ascii="Copperplate Gothic Bold" w:hAnsi="Copperplate Gothic Bold"/>
          <w:b/>
          <w:lang w:val="es-ES"/>
        </w:rPr>
        <w:t xml:space="preserve">Llenado de </w:t>
      </w:r>
      <w:r w:rsidRPr="00C2390D">
        <w:rPr>
          <w:rFonts w:ascii="Copperplate Gothic Bold" w:hAnsi="Copperplate Gothic Bold"/>
          <w:b/>
          <w:lang w:val="es-ES"/>
        </w:rPr>
        <w:t>SECUENCIAS DIDÁCTICAS</w:t>
      </w:r>
    </w:p>
    <w:p w:rsidR="00C2390D" w:rsidRPr="00891BBD" w:rsidRDefault="00C2390D" w:rsidP="00C2390D">
      <w:pPr>
        <w:pStyle w:val="Default"/>
        <w:jc w:val="center"/>
        <w:rPr>
          <w:rFonts w:ascii="Copperplate Gothic Bold" w:hAnsi="Copperplate Gothic Bold"/>
          <w:b/>
          <w:bCs/>
        </w:rPr>
      </w:pPr>
    </w:p>
    <w:p w:rsidR="00C2390D" w:rsidRPr="00891BBD" w:rsidRDefault="00C2390D" w:rsidP="00C2390D">
      <w:pPr>
        <w:pStyle w:val="Default"/>
        <w:jc w:val="center"/>
        <w:rPr>
          <w:rFonts w:ascii="Copperplate Gothic Bold" w:hAnsi="Copperplate Gothic Bold"/>
          <w:b/>
          <w:bCs/>
          <w:sz w:val="20"/>
          <w:szCs w:val="20"/>
        </w:rPr>
      </w:pPr>
      <w:r w:rsidRPr="00891BBD">
        <w:rPr>
          <w:rFonts w:ascii="Copperplate Gothic Bold" w:hAnsi="Copperplate Gothic Bold"/>
          <w:b/>
          <w:bCs/>
          <w:sz w:val="20"/>
          <w:szCs w:val="20"/>
        </w:rPr>
        <w:t>Autoevaluación sobre el llenado</w:t>
      </w:r>
    </w:p>
    <w:p w:rsidR="00C2390D" w:rsidRPr="00891BBD" w:rsidRDefault="00C2390D" w:rsidP="00C2390D">
      <w:pPr>
        <w:pStyle w:val="Default"/>
        <w:rPr>
          <w:rFonts w:ascii="Copperplate Gothic Bold" w:hAnsi="Copperplate Gothic Bold"/>
          <w:b/>
          <w:bCs/>
          <w:sz w:val="20"/>
          <w:szCs w:val="20"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Default="00C2390D" w:rsidP="00C2390D">
      <w:pPr>
        <w:pStyle w:val="Default"/>
        <w:rPr>
          <w:rFonts w:ascii="Calibri" w:hAnsi="Calibri"/>
          <w:b/>
          <w:bCs/>
        </w:rPr>
      </w:pPr>
    </w:p>
    <w:p w:rsidR="00C2390D" w:rsidRPr="00891BBD" w:rsidRDefault="00C2390D" w:rsidP="00C2390D">
      <w:pPr>
        <w:rPr>
          <w:rFonts w:cs="Times New Roman"/>
          <w:b w:val="0"/>
          <w:i/>
          <w:sz w:val="22"/>
        </w:rPr>
      </w:pPr>
      <w:r w:rsidRPr="00891BBD">
        <w:rPr>
          <w:b w:val="0"/>
          <w:i/>
          <w:sz w:val="22"/>
        </w:rPr>
        <w:t>Instrumento diseñado por la Unidad de Educación Media Superior, revisad</w:t>
      </w:r>
      <w:r>
        <w:rPr>
          <w:b w:val="0"/>
          <w:i/>
          <w:sz w:val="22"/>
        </w:rPr>
        <w:t>o</w:t>
      </w:r>
      <w:r w:rsidRPr="00891BBD">
        <w:rPr>
          <w:b w:val="0"/>
          <w:i/>
          <w:sz w:val="22"/>
        </w:rPr>
        <w:t xml:space="preserve"> y enriquecid</w:t>
      </w:r>
      <w:r>
        <w:rPr>
          <w:b w:val="0"/>
          <w:i/>
          <w:sz w:val="22"/>
        </w:rPr>
        <w:t>o</w:t>
      </w:r>
      <w:r w:rsidRPr="00891BBD">
        <w:rPr>
          <w:b w:val="0"/>
          <w:i/>
          <w:sz w:val="22"/>
        </w:rPr>
        <w:t xml:space="preserve"> por la Comisión para la revisión del Programa Educativo de Bachillerato (COPREPE) y validada por la Dirección General Académica. Departamento de Planes y Programas. Implementada a partir del Trabajo Colegiado del 3 al 6 de febrero de 2015.</w:t>
      </w:r>
    </w:p>
    <w:p w:rsidR="00C2390D" w:rsidRDefault="00C2390D" w:rsidP="000420C2">
      <w:pPr>
        <w:pStyle w:val="Prrafodelista"/>
        <w:tabs>
          <w:tab w:val="left" w:pos="4065"/>
        </w:tabs>
        <w:ind w:firstLine="0"/>
        <w:jc w:val="center"/>
        <w:rPr>
          <w:noProof/>
        </w:rPr>
      </w:pPr>
    </w:p>
    <w:tbl>
      <w:tblPr>
        <w:tblW w:w="52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1823"/>
        <w:gridCol w:w="1328"/>
        <w:gridCol w:w="2321"/>
        <w:gridCol w:w="2463"/>
      </w:tblGrid>
      <w:tr w:rsidR="000420C2" w:rsidRPr="00E5449B" w:rsidTr="00657E11">
        <w:tc>
          <w:tcPr>
            <w:tcW w:w="1421" w:type="pct"/>
            <w:shd w:val="clear" w:color="auto" w:fill="D9D9D9"/>
          </w:tcPr>
          <w:p w:rsidR="000420C2" w:rsidRPr="00E5449B" w:rsidRDefault="000420C2" w:rsidP="00657E11">
            <w:pPr>
              <w:pStyle w:val="Sinespaciado"/>
              <w:jc w:val="right"/>
              <w:rPr>
                <w:rFonts w:ascii="Arial Narrow" w:hAnsi="Arial Narrow"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E5449B">
              <w:rPr>
                <w:rFonts w:ascii="Arial Narrow" w:hAnsi="Arial Narrow"/>
                <w:sz w:val="20"/>
                <w:szCs w:val="20"/>
                <w:lang w:val="es-ES"/>
              </w:rPr>
              <w:lastRenderedPageBreak/>
              <w:t>Instrumento de evaluación:</w:t>
            </w:r>
          </w:p>
        </w:tc>
        <w:tc>
          <w:tcPr>
            <w:tcW w:w="1421" w:type="pct"/>
            <w:gridSpan w:val="2"/>
            <w:vAlign w:val="center"/>
          </w:tcPr>
          <w:p w:rsidR="000420C2" w:rsidRPr="00E5449B" w:rsidRDefault="000420C2" w:rsidP="00657E11">
            <w:pPr>
              <w:pStyle w:val="Sinespaciado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E5449B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Lista de cotejo </w:t>
            </w:r>
          </w:p>
          <w:p w:rsidR="000420C2" w:rsidRPr="00E5449B" w:rsidRDefault="000420C2" w:rsidP="00657E11">
            <w:pPr>
              <w:pStyle w:val="Sinespaciado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E5449B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Llenado de </w:t>
            </w: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Secuencias Didácticas</w:t>
            </w:r>
          </w:p>
        </w:tc>
        <w:tc>
          <w:tcPr>
            <w:tcW w:w="1047" w:type="pct"/>
            <w:shd w:val="clear" w:color="auto" w:fill="D9D9D9"/>
          </w:tcPr>
          <w:p w:rsidR="000420C2" w:rsidRPr="00E5449B" w:rsidRDefault="000420C2" w:rsidP="00657E11">
            <w:pPr>
              <w:pStyle w:val="Sinespaciado"/>
              <w:jc w:val="righ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E5449B">
              <w:rPr>
                <w:rFonts w:ascii="Arial Narrow" w:hAnsi="Arial Narrow"/>
                <w:sz w:val="20"/>
                <w:szCs w:val="20"/>
                <w:lang w:val="es-ES"/>
              </w:rPr>
              <w:t>Tipo de evaluación:</w:t>
            </w:r>
          </w:p>
        </w:tc>
        <w:tc>
          <w:tcPr>
            <w:tcW w:w="1111" w:type="pct"/>
            <w:vAlign w:val="center"/>
          </w:tcPr>
          <w:p w:rsidR="000420C2" w:rsidRPr="00E5449B" w:rsidRDefault="000420C2" w:rsidP="00657E11">
            <w:pPr>
              <w:pStyle w:val="Sinespaciado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E5449B">
              <w:rPr>
                <w:rFonts w:ascii="Arial Narrow" w:hAnsi="Arial Narrow"/>
                <w:b/>
                <w:sz w:val="20"/>
                <w:szCs w:val="20"/>
                <w:lang w:val="es-ES"/>
              </w:rPr>
              <w:t>AUTOEVALUACIÓN</w:t>
            </w: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0420C2" w:rsidRPr="00E5449B" w:rsidTr="00657E11">
        <w:tc>
          <w:tcPr>
            <w:tcW w:w="1421" w:type="pct"/>
            <w:shd w:val="clear" w:color="auto" w:fill="D9D9D9"/>
          </w:tcPr>
          <w:p w:rsidR="000420C2" w:rsidRPr="00E5449B" w:rsidRDefault="000420C2" w:rsidP="00657E11">
            <w:pPr>
              <w:pStyle w:val="Sinespaciado"/>
              <w:jc w:val="righ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E5449B">
              <w:rPr>
                <w:rFonts w:ascii="Arial Narrow" w:hAnsi="Arial Narrow"/>
                <w:sz w:val="20"/>
                <w:szCs w:val="20"/>
                <w:lang w:val="es-ES"/>
              </w:rPr>
              <w:t>Departamento:</w:t>
            </w:r>
          </w:p>
        </w:tc>
        <w:tc>
          <w:tcPr>
            <w:tcW w:w="1421" w:type="pct"/>
            <w:gridSpan w:val="2"/>
            <w:vAlign w:val="center"/>
          </w:tcPr>
          <w:p w:rsidR="000420C2" w:rsidRPr="00E5449B" w:rsidRDefault="000420C2" w:rsidP="00657E11">
            <w:pPr>
              <w:pStyle w:val="Sinespaciado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1047" w:type="pct"/>
            <w:shd w:val="clear" w:color="auto" w:fill="D9D9D9"/>
          </w:tcPr>
          <w:p w:rsidR="000420C2" w:rsidRPr="00E5449B" w:rsidRDefault="000420C2" w:rsidP="00657E11">
            <w:pPr>
              <w:pStyle w:val="Sinespaciado"/>
              <w:jc w:val="righ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E5449B">
              <w:rPr>
                <w:rFonts w:ascii="Arial Narrow" w:hAnsi="Arial Narrow"/>
                <w:sz w:val="20"/>
                <w:szCs w:val="20"/>
                <w:lang w:val="es-ES"/>
              </w:rPr>
              <w:t>Academia:</w:t>
            </w:r>
          </w:p>
        </w:tc>
        <w:tc>
          <w:tcPr>
            <w:tcW w:w="1111" w:type="pct"/>
            <w:vAlign w:val="center"/>
          </w:tcPr>
          <w:p w:rsidR="000420C2" w:rsidRPr="00E5449B" w:rsidRDefault="000420C2" w:rsidP="00657E11">
            <w:pPr>
              <w:pStyle w:val="Sinespaciado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</w:p>
        </w:tc>
      </w:tr>
      <w:tr w:rsidR="000420C2" w:rsidRPr="00E5449B" w:rsidTr="00657E11">
        <w:trPr>
          <w:trHeight w:val="288"/>
        </w:trPr>
        <w:tc>
          <w:tcPr>
            <w:tcW w:w="1421" w:type="pct"/>
            <w:shd w:val="clear" w:color="auto" w:fill="D9D9D9"/>
            <w:vAlign w:val="center"/>
          </w:tcPr>
          <w:p w:rsidR="000420C2" w:rsidRPr="00E5449B" w:rsidRDefault="000420C2" w:rsidP="00657E11">
            <w:pPr>
              <w:pStyle w:val="Sinespaciado"/>
              <w:jc w:val="righ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E5449B">
              <w:rPr>
                <w:rFonts w:ascii="Arial Narrow" w:hAnsi="Arial Narrow"/>
                <w:sz w:val="20"/>
                <w:szCs w:val="20"/>
                <w:lang w:val="es-ES"/>
              </w:rPr>
              <w:t>Unidad de Aprendizaje Curricular:</w:t>
            </w:r>
          </w:p>
        </w:tc>
        <w:tc>
          <w:tcPr>
            <w:tcW w:w="822" w:type="pct"/>
            <w:vAlign w:val="center"/>
          </w:tcPr>
          <w:p w:rsidR="000420C2" w:rsidRPr="00E5449B" w:rsidRDefault="000420C2" w:rsidP="00657E11">
            <w:pPr>
              <w:pStyle w:val="Sinespaciado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/>
          </w:tcPr>
          <w:p w:rsidR="000420C2" w:rsidRPr="00E5449B" w:rsidRDefault="000420C2" w:rsidP="00657E11">
            <w:pPr>
              <w:pStyle w:val="Sinespaciado"/>
              <w:jc w:val="righ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E5449B">
              <w:rPr>
                <w:rFonts w:ascii="Arial Narrow" w:hAnsi="Arial Narrow"/>
                <w:sz w:val="20"/>
                <w:szCs w:val="20"/>
                <w:lang w:val="es-ES"/>
              </w:rPr>
              <w:t>Semestre:</w:t>
            </w:r>
          </w:p>
        </w:tc>
        <w:tc>
          <w:tcPr>
            <w:tcW w:w="21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20C2" w:rsidRPr="00E5449B" w:rsidRDefault="000420C2" w:rsidP="00657E11">
            <w:pPr>
              <w:pStyle w:val="Sinespaciado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</w:p>
        </w:tc>
      </w:tr>
    </w:tbl>
    <w:p w:rsidR="000420C2" w:rsidRPr="00E5449B" w:rsidRDefault="000420C2" w:rsidP="000420C2">
      <w:pPr>
        <w:spacing w:after="0" w:line="276" w:lineRule="auto"/>
        <w:ind w:left="0" w:firstLine="0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11072" w:type="dxa"/>
        <w:tblInd w:w="-147" w:type="dxa"/>
        <w:tblLook w:val="04A0" w:firstRow="1" w:lastRow="0" w:firstColumn="1" w:lastColumn="0" w:noHBand="0" w:noVBand="1"/>
      </w:tblPr>
      <w:tblGrid>
        <w:gridCol w:w="6109"/>
        <w:gridCol w:w="411"/>
        <w:gridCol w:w="438"/>
        <w:gridCol w:w="412"/>
        <w:gridCol w:w="438"/>
        <w:gridCol w:w="402"/>
        <w:gridCol w:w="462"/>
        <w:gridCol w:w="2400"/>
      </w:tblGrid>
      <w:tr w:rsidR="000420C2" w:rsidRPr="006C2B2D" w:rsidTr="00657E11">
        <w:trPr>
          <w:trHeight w:val="508"/>
        </w:trPr>
        <w:tc>
          <w:tcPr>
            <w:tcW w:w="6109" w:type="dxa"/>
          </w:tcPr>
          <w:p w:rsidR="000420C2" w:rsidRPr="006C2B2D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SECUENCIAS DIDÁCTICAS</w:t>
            </w:r>
          </w:p>
        </w:tc>
        <w:tc>
          <w:tcPr>
            <w:tcW w:w="849" w:type="dxa"/>
            <w:gridSpan w:val="2"/>
            <w:shd w:val="clear" w:color="auto" w:fill="E7E6E6" w:themeFill="background2"/>
          </w:tcPr>
          <w:p w:rsidR="000420C2" w:rsidRPr="006C2B2D" w:rsidRDefault="000420C2" w:rsidP="00657E11">
            <w:pPr>
              <w:spacing w:after="0" w:line="276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SD 1</w:t>
            </w:r>
          </w:p>
        </w:tc>
        <w:tc>
          <w:tcPr>
            <w:tcW w:w="850" w:type="dxa"/>
            <w:gridSpan w:val="2"/>
          </w:tcPr>
          <w:p w:rsidR="000420C2" w:rsidRPr="006C2B2D" w:rsidRDefault="000420C2" w:rsidP="00657E11">
            <w:pPr>
              <w:spacing w:after="0" w:line="276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SD 2</w:t>
            </w:r>
          </w:p>
        </w:tc>
        <w:tc>
          <w:tcPr>
            <w:tcW w:w="864" w:type="dxa"/>
            <w:gridSpan w:val="2"/>
            <w:shd w:val="clear" w:color="auto" w:fill="E7E6E6" w:themeFill="background2"/>
          </w:tcPr>
          <w:p w:rsidR="000420C2" w:rsidRPr="006C2B2D" w:rsidRDefault="000420C2" w:rsidP="00657E11">
            <w:pPr>
              <w:spacing w:after="0" w:line="276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SD 3</w:t>
            </w:r>
          </w:p>
        </w:tc>
        <w:tc>
          <w:tcPr>
            <w:tcW w:w="2400" w:type="dxa"/>
          </w:tcPr>
          <w:p w:rsidR="000420C2" w:rsidRPr="006C2B2D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246"/>
        </w:trPr>
        <w:tc>
          <w:tcPr>
            <w:tcW w:w="6109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E5449B">
              <w:rPr>
                <w:rFonts w:ascii="Arial Narrow" w:hAnsi="Arial Narrow"/>
                <w:sz w:val="20"/>
                <w:szCs w:val="20"/>
              </w:rPr>
              <w:t>ACTIVIDAD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730DCA" w:rsidRDefault="000420C2" w:rsidP="00657E11">
            <w:pPr>
              <w:spacing w:after="0" w:line="276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0DCA">
              <w:rPr>
                <w:rFonts w:ascii="Arial Narrow" w:hAnsi="Arial Narrow"/>
                <w:sz w:val="18"/>
                <w:szCs w:val="18"/>
              </w:rPr>
              <w:t>SI</w:t>
            </w:r>
          </w:p>
        </w:tc>
        <w:tc>
          <w:tcPr>
            <w:tcW w:w="438" w:type="dxa"/>
            <w:shd w:val="clear" w:color="auto" w:fill="E7E6E6" w:themeFill="background2"/>
          </w:tcPr>
          <w:p w:rsidR="000420C2" w:rsidRPr="00730DCA" w:rsidRDefault="000420C2" w:rsidP="00657E11">
            <w:pPr>
              <w:spacing w:after="0" w:line="276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0DCA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412" w:type="dxa"/>
            <w:shd w:val="clear" w:color="auto" w:fill="auto"/>
          </w:tcPr>
          <w:p w:rsidR="000420C2" w:rsidRPr="00730DCA" w:rsidRDefault="000420C2" w:rsidP="00657E11">
            <w:pPr>
              <w:spacing w:after="0" w:line="276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0DCA">
              <w:rPr>
                <w:rFonts w:ascii="Arial Narrow" w:hAnsi="Arial Narrow"/>
                <w:sz w:val="18"/>
                <w:szCs w:val="18"/>
              </w:rPr>
              <w:t>SI</w:t>
            </w:r>
          </w:p>
        </w:tc>
        <w:tc>
          <w:tcPr>
            <w:tcW w:w="438" w:type="dxa"/>
          </w:tcPr>
          <w:p w:rsidR="000420C2" w:rsidRPr="00730DCA" w:rsidRDefault="000420C2" w:rsidP="00657E11">
            <w:pPr>
              <w:spacing w:after="0" w:line="276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0DCA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402" w:type="dxa"/>
            <w:shd w:val="clear" w:color="auto" w:fill="E7E6E6" w:themeFill="background2"/>
          </w:tcPr>
          <w:p w:rsidR="000420C2" w:rsidRPr="00730DCA" w:rsidRDefault="000420C2" w:rsidP="00657E11">
            <w:pPr>
              <w:spacing w:after="0" w:line="276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0DCA">
              <w:rPr>
                <w:rFonts w:ascii="Arial Narrow" w:hAnsi="Arial Narrow"/>
                <w:sz w:val="18"/>
                <w:szCs w:val="18"/>
              </w:rPr>
              <w:t>SI</w:t>
            </w:r>
          </w:p>
        </w:tc>
        <w:tc>
          <w:tcPr>
            <w:tcW w:w="462" w:type="dxa"/>
            <w:shd w:val="clear" w:color="auto" w:fill="E7E6E6" w:themeFill="background2"/>
          </w:tcPr>
          <w:p w:rsidR="000420C2" w:rsidRPr="00730DCA" w:rsidRDefault="000420C2" w:rsidP="00657E11">
            <w:pPr>
              <w:spacing w:after="0" w:line="276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30DCA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449B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0420C2" w:rsidRPr="00E5449B" w:rsidTr="00657E11">
        <w:trPr>
          <w:trHeight w:val="246"/>
        </w:trPr>
        <w:tc>
          <w:tcPr>
            <w:tcW w:w="6109" w:type="dxa"/>
          </w:tcPr>
          <w:p w:rsidR="000420C2" w:rsidRPr="00641B0E" w:rsidRDefault="000420C2" w:rsidP="00657E11">
            <w:p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641B0E">
              <w:rPr>
                <w:rFonts w:ascii="Arial Narrow" w:hAnsi="Arial Narrow"/>
                <w:sz w:val="20"/>
                <w:szCs w:val="20"/>
              </w:rPr>
              <w:t>DATOS DE IDENTIFICACIÓN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246"/>
        </w:trPr>
        <w:tc>
          <w:tcPr>
            <w:tcW w:w="6109" w:type="dxa"/>
          </w:tcPr>
          <w:p w:rsidR="000420C2" w:rsidRPr="00E5449B" w:rsidRDefault="000420C2" w:rsidP="00657E11">
            <w:pPr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E5449B">
              <w:rPr>
                <w:rFonts w:ascii="Arial Narrow" w:hAnsi="Arial Narrow"/>
                <w:b w:val="0"/>
                <w:sz w:val="20"/>
                <w:szCs w:val="20"/>
              </w:rPr>
              <w:t xml:space="preserve">¿Leí la guía de llenado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de secuencia didáctica?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261"/>
        </w:trPr>
        <w:tc>
          <w:tcPr>
            <w:tcW w:w="6109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¿Revisé el</w:t>
            </w:r>
            <w:r w:rsidRPr="00E5449B">
              <w:rPr>
                <w:rFonts w:ascii="Arial Narrow" w:hAnsi="Arial Narrow"/>
                <w:b w:val="0"/>
                <w:sz w:val="20"/>
                <w:szCs w:val="20"/>
              </w:rPr>
              <w:t xml:space="preserve"> ejemplo de llenado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de secuencia didáctica</w:t>
            </w:r>
            <w:r w:rsidRPr="00E5449B">
              <w:rPr>
                <w:rFonts w:ascii="Arial Narrow" w:hAnsi="Arial Narrow"/>
                <w:b w:val="0"/>
                <w:sz w:val="20"/>
                <w:szCs w:val="20"/>
              </w:rPr>
              <w:t>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537"/>
        </w:trPr>
        <w:tc>
          <w:tcPr>
            <w:tcW w:w="6109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¿Realicé</w:t>
            </w:r>
            <w:r w:rsidRPr="00E5449B">
              <w:rPr>
                <w:rFonts w:ascii="Arial Narrow" w:hAnsi="Arial Narrow"/>
                <w:b w:val="0"/>
                <w:sz w:val="20"/>
                <w:szCs w:val="20"/>
              </w:rPr>
              <w:t xml:space="preserve"> la planeación en el formato de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secuencia didáctica</w:t>
            </w:r>
            <w:r w:rsidRPr="00E5449B">
              <w:rPr>
                <w:rFonts w:ascii="Arial Narrow" w:hAnsi="Arial Narrow"/>
                <w:b w:val="0"/>
                <w:sz w:val="20"/>
                <w:szCs w:val="20"/>
              </w:rPr>
              <w:t xml:space="preserve"> actualizado y entregado a mi academia en el 2014?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537"/>
        </w:trPr>
        <w:tc>
          <w:tcPr>
            <w:tcW w:w="6109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¿Realicé el ajuste en cada uno de los formatos de secuencias didácticas propuesto por la COPREPE? (Insertar una columna entre las columnas instrumentos de evaluación  y porcentaje para indicar con numero los atributos de las competencias genéricas)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537"/>
        </w:trPr>
        <w:tc>
          <w:tcPr>
            <w:tcW w:w="6109" w:type="dxa"/>
          </w:tcPr>
          <w:p w:rsidR="000420C2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¿Escribí de forma </w:t>
            </w:r>
            <w:r w:rsidR="00C2390D">
              <w:rPr>
                <w:rFonts w:ascii="Arial Narrow" w:hAnsi="Arial Narrow"/>
                <w:b w:val="0"/>
                <w:sz w:val="20"/>
                <w:szCs w:val="20"/>
              </w:rPr>
              <w:t>correcta los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datos de identificación de la secuencia como es: Departamento; Academia, Unidad de Aprendizaje, Semestre, Área de Formación, bloque y número de secuencia?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537"/>
        </w:trPr>
        <w:tc>
          <w:tcPr>
            <w:tcW w:w="6109" w:type="dxa"/>
          </w:tcPr>
          <w:p w:rsidR="000420C2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¿Indiqué el bloque colocando sólo el número romano correspondiente y </w:t>
            </w:r>
            <w:r w:rsidR="00C2390D">
              <w:rPr>
                <w:rFonts w:ascii="Arial Narrow" w:hAnsi="Arial Narrow"/>
                <w:b w:val="0"/>
                <w:sz w:val="20"/>
                <w:szCs w:val="20"/>
              </w:rPr>
              <w:t>el título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del bloque como se señala en el ejemplo?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537"/>
        </w:trPr>
        <w:tc>
          <w:tcPr>
            <w:tcW w:w="6109" w:type="dxa"/>
          </w:tcPr>
          <w:p w:rsidR="000420C2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¿Escribí de forma </w:t>
            </w:r>
            <w:r w:rsidR="00C2390D">
              <w:rPr>
                <w:rFonts w:ascii="Arial Narrow" w:hAnsi="Arial Narrow"/>
                <w:b w:val="0"/>
                <w:sz w:val="20"/>
                <w:szCs w:val="20"/>
              </w:rPr>
              <w:t>correcta los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demás datos de identificación de la secuencia como es: periodo de aplicación, valor de la secuencia y duración en horas?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537"/>
        </w:trPr>
        <w:tc>
          <w:tcPr>
            <w:tcW w:w="6109" w:type="dxa"/>
          </w:tcPr>
          <w:p w:rsidR="000420C2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Coloqué en el periodo de aplicación únicamente el mes con año de inicio y término de la secuencia</w:t>
            </w:r>
            <w:proofErr w:type="gramStart"/>
            <w:r>
              <w:rPr>
                <w:rFonts w:ascii="Arial Narrow" w:hAnsi="Arial Narrow"/>
                <w:b w:val="0"/>
                <w:sz w:val="20"/>
                <w:szCs w:val="20"/>
              </w:rPr>
              <w:t>?</w:t>
            </w:r>
            <w:proofErr w:type="gramEnd"/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641B0E" w:rsidTr="00657E11">
        <w:trPr>
          <w:trHeight w:val="226"/>
        </w:trPr>
        <w:tc>
          <w:tcPr>
            <w:tcW w:w="6109" w:type="dxa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641B0E">
              <w:rPr>
                <w:rFonts w:ascii="Arial Narrow" w:hAnsi="Arial Narrow"/>
                <w:sz w:val="20"/>
                <w:szCs w:val="20"/>
              </w:rPr>
              <w:t>PROPÓSITO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537"/>
        </w:trPr>
        <w:tc>
          <w:tcPr>
            <w:tcW w:w="6109" w:type="dxa"/>
          </w:tcPr>
          <w:p w:rsidR="000420C2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¿Verifiqué</w:t>
            </w:r>
            <w:r w:rsidRPr="007367CF">
              <w:rPr>
                <w:rFonts w:ascii="Arial Narrow" w:hAnsi="Arial Narrow"/>
                <w:b w:val="0"/>
                <w:sz w:val="20"/>
                <w:szCs w:val="20"/>
              </w:rPr>
              <w:t xml:space="preserve"> la congruencia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de los propósitos </w:t>
            </w:r>
            <w:r w:rsidRPr="007367CF">
              <w:rPr>
                <w:rFonts w:ascii="Arial Narrow" w:hAnsi="Arial Narrow"/>
                <w:b w:val="0"/>
                <w:sz w:val="20"/>
                <w:szCs w:val="20"/>
              </w:rPr>
              <w:t xml:space="preserve">plasmados en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cada una de las secuencias didácticas con lo</w:t>
            </w:r>
            <w:r w:rsidRPr="007367CF">
              <w:rPr>
                <w:rFonts w:ascii="Arial Narrow" w:hAnsi="Arial Narrow"/>
                <w:b w:val="0"/>
                <w:sz w:val="20"/>
                <w:szCs w:val="20"/>
              </w:rPr>
              <w:t xml:space="preserve">s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propósitos que propongo en cada bloque en el apartado de presentación de la UAC del</w:t>
            </w:r>
            <w:r w:rsidRPr="007367CF">
              <w:rPr>
                <w:rFonts w:ascii="Arial Narrow" w:hAnsi="Arial Narrow"/>
                <w:b w:val="0"/>
                <w:sz w:val="20"/>
                <w:szCs w:val="20"/>
              </w:rPr>
              <w:t xml:space="preserve"> Programa sintético? (deben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indicar el propósito del bloque en la secuencia en la que lo desarrollaran)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294"/>
        </w:trPr>
        <w:tc>
          <w:tcPr>
            <w:tcW w:w="6109" w:type="dxa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641B0E">
              <w:rPr>
                <w:rFonts w:ascii="Arial Narrow" w:hAnsi="Arial Narrow"/>
                <w:sz w:val="20"/>
                <w:szCs w:val="20"/>
              </w:rPr>
              <w:t>CONTENIDOS DE APRENDIZAJE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537"/>
        </w:trPr>
        <w:tc>
          <w:tcPr>
            <w:tcW w:w="6109" w:type="dxa"/>
          </w:tcPr>
          <w:p w:rsidR="000420C2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</w:t>
            </w:r>
            <w:r w:rsidR="00C2390D">
              <w:rPr>
                <w:rFonts w:ascii="Arial Narrow" w:hAnsi="Arial Narrow"/>
                <w:b w:val="0"/>
                <w:sz w:val="20"/>
                <w:szCs w:val="20"/>
              </w:rPr>
              <w:t>Indiqué en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el apartado de contenido declarativo los temas y subtemas del bloque correspondiente, tal como lo detalle en el programa sintético?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537"/>
        </w:trPr>
        <w:tc>
          <w:tcPr>
            <w:tcW w:w="6109" w:type="dxa"/>
          </w:tcPr>
          <w:p w:rsidR="000420C2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¿Incluí </w:t>
            </w:r>
            <w:r w:rsidRPr="00E5449B">
              <w:rPr>
                <w:rFonts w:ascii="Arial Narrow" w:hAnsi="Arial Narrow"/>
                <w:b w:val="0"/>
                <w:sz w:val="20"/>
                <w:szCs w:val="20"/>
              </w:rPr>
              <w:t>los contenidos procedimentales y actitudinales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descritos en el programa sintético</w:t>
            </w:r>
            <w:r w:rsidRPr="00E5449B">
              <w:rPr>
                <w:rFonts w:ascii="Arial Narrow" w:hAnsi="Arial Narrow"/>
                <w:b w:val="0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redactados </w:t>
            </w:r>
            <w:r w:rsidRPr="00E5449B">
              <w:rPr>
                <w:rFonts w:ascii="Arial Narrow" w:hAnsi="Arial Narrow"/>
                <w:b w:val="0"/>
                <w:sz w:val="20"/>
                <w:szCs w:val="20"/>
              </w:rPr>
              <w:t>en tercera persona y ordenados en base a los o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bjetos de aprendizaje (Bloques)?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296"/>
        </w:trPr>
        <w:tc>
          <w:tcPr>
            <w:tcW w:w="6109" w:type="dxa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641B0E">
              <w:rPr>
                <w:rFonts w:ascii="Arial Narrow" w:hAnsi="Arial Narrow"/>
                <w:sz w:val="20"/>
                <w:szCs w:val="20"/>
              </w:rPr>
              <w:t>COMPETENCIAS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296"/>
        </w:trPr>
        <w:tc>
          <w:tcPr>
            <w:tcW w:w="6109" w:type="dxa"/>
          </w:tcPr>
          <w:p w:rsidR="000420C2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¿Incluí las competencias genéricas señaladas en el Programa Sintético?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296"/>
        </w:trPr>
        <w:tc>
          <w:tcPr>
            <w:tcW w:w="6109" w:type="dxa"/>
          </w:tcPr>
          <w:p w:rsidR="000420C2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¿Coloqué el número y atributo de cada competencia genérica a desarrollar? (Ver archivo en Excel de matriz de competencias)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296"/>
        </w:trPr>
        <w:tc>
          <w:tcPr>
            <w:tcW w:w="6109" w:type="dxa"/>
          </w:tcPr>
          <w:p w:rsidR="000420C2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¿Coloqué el número y las competencias disciplinares básicas señaladas en el Programa sintético y que corresponden al bloque? (aplica solo a las UAC de formación básica)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296"/>
        </w:trPr>
        <w:tc>
          <w:tcPr>
            <w:tcW w:w="6109" w:type="dxa"/>
          </w:tcPr>
          <w:p w:rsidR="000420C2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lastRenderedPageBreak/>
              <w:t>¿Coloqué el número y las competencias disciplinares extendidas señaladas en el Programa sintético y que corresponden al bloque? (aplica solo a las UAC de formación propedéutica)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E5449B" w:rsidTr="00657E11">
        <w:trPr>
          <w:trHeight w:val="296"/>
        </w:trPr>
        <w:tc>
          <w:tcPr>
            <w:tcW w:w="6109" w:type="dxa"/>
          </w:tcPr>
          <w:p w:rsidR="000420C2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¿Coloqué el número y las competencias profesionales básicas señaladas en el Programa sintético y que corresponden al bloque? (aplica solo a las UAC de formación capacitación para el trabajo)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641B0E" w:rsidTr="00657E11">
        <w:trPr>
          <w:trHeight w:val="151"/>
        </w:trPr>
        <w:tc>
          <w:tcPr>
            <w:tcW w:w="6109" w:type="dxa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641B0E">
              <w:rPr>
                <w:rFonts w:ascii="Arial Narrow" w:hAnsi="Arial Narrow"/>
                <w:sz w:val="20"/>
                <w:szCs w:val="20"/>
              </w:rPr>
              <w:t>ACTIVIDADES DE ENSEÑANZA APRENDIZAJE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20C2" w:rsidRPr="00641B0E" w:rsidTr="00657E11">
        <w:trPr>
          <w:trHeight w:val="151"/>
        </w:trPr>
        <w:tc>
          <w:tcPr>
            <w:tcW w:w="6109" w:type="dxa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¿Inserté una columna entre las columnas instrumentos de </w:t>
            </w:r>
            <w:r w:rsidR="00C2390D">
              <w:rPr>
                <w:rFonts w:ascii="Arial Narrow" w:hAnsi="Arial Narrow"/>
                <w:b w:val="0"/>
                <w:sz w:val="20"/>
                <w:szCs w:val="20"/>
              </w:rPr>
              <w:t>evaluación y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porcentaje para indicar con número los atributos de las competencias genéricas?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641B0E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20C2" w:rsidRPr="00641B0E" w:rsidTr="00657E11">
        <w:trPr>
          <w:trHeight w:val="151"/>
        </w:trPr>
        <w:tc>
          <w:tcPr>
            <w:tcW w:w="6109" w:type="dxa"/>
          </w:tcPr>
          <w:p w:rsidR="000420C2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</w:t>
            </w:r>
            <w:r w:rsidRPr="004E4AB9">
              <w:rPr>
                <w:rFonts w:ascii="Arial Narrow" w:hAnsi="Arial Narrow"/>
                <w:b w:val="0"/>
                <w:sz w:val="20"/>
                <w:szCs w:val="20"/>
              </w:rPr>
              <w:t>Organicé las actividades en los tres momentos: Inicio, desarrollo y cierre?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641B0E" w:rsidTr="00657E11">
        <w:trPr>
          <w:trHeight w:val="151"/>
        </w:trPr>
        <w:tc>
          <w:tcPr>
            <w:tcW w:w="6109" w:type="dxa"/>
          </w:tcPr>
          <w:p w:rsidR="000420C2" w:rsidRPr="004E4AB9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</w:t>
            </w:r>
            <w:r w:rsidRPr="004E4AB9">
              <w:rPr>
                <w:rFonts w:ascii="Arial Narrow" w:hAnsi="Arial Narrow"/>
                <w:b w:val="0"/>
                <w:sz w:val="20"/>
                <w:szCs w:val="20"/>
              </w:rPr>
              <w:t>Determiné y redacté las actividades de apoyo directo del docente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641B0E" w:rsidTr="00657E11">
        <w:trPr>
          <w:trHeight w:val="151"/>
        </w:trPr>
        <w:tc>
          <w:tcPr>
            <w:tcW w:w="6109" w:type="dxa"/>
          </w:tcPr>
          <w:p w:rsidR="000420C2" w:rsidRPr="004E4AB9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</w:t>
            </w:r>
            <w:r w:rsidRPr="004E4AB9">
              <w:rPr>
                <w:rFonts w:ascii="Arial Narrow" w:hAnsi="Arial Narrow"/>
                <w:b w:val="0"/>
                <w:sz w:val="20"/>
                <w:szCs w:val="20"/>
              </w:rPr>
              <w:t xml:space="preserve">Identifiqué y redacté las actividades a realizar de los estudiantes en su tiempo de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trabajo autónomo (autodirigidas)?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641B0E" w:rsidTr="00657E11">
        <w:trPr>
          <w:trHeight w:val="151"/>
        </w:trPr>
        <w:tc>
          <w:tcPr>
            <w:tcW w:w="6109" w:type="dxa"/>
          </w:tcPr>
          <w:p w:rsidR="000420C2" w:rsidRPr="004E4AB9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¿Organicé las actividades de manera que </w:t>
            </w:r>
            <w:r w:rsidRPr="005143FF">
              <w:rPr>
                <w:rFonts w:ascii="Arial Narrow" w:hAnsi="Arial Narrow"/>
                <w:b w:val="0"/>
                <w:sz w:val="20"/>
                <w:szCs w:val="20"/>
              </w:rPr>
              <w:t>se identifican las que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deben realizar los estudiantes con mediación docente así como las que debe realizar </w:t>
            </w:r>
            <w:r w:rsidR="00C2390D">
              <w:rPr>
                <w:rFonts w:ascii="Arial Narrow" w:hAnsi="Arial Narrow"/>
                <w:b w:val="0"/>
                <w:sz w:val="20"/>
                <w:szCs w:val="20"/>
              </w:rPr>
              <w:t xml:space="preserve">en </w:t>
            </w:r>
            <w:r w:rsidR="00C2390D" w:rsidRPr="005143FF">
              <w:rPr>
                <w:rFonts w:ascii="Arial Narrow" w:hAnsi="Arial Narrow"/>
                <w:b w:val="0"/>
                <w:sz w:val="20"/>
                <w:szCs w:val="20"/>
              </w:rPr>
              <w:t>su</w:t>
            </w:r>
            <w:r w:rsidRPr="005143FF">
              <w:rPr>
                <w:rFonts w:ascii="Arial Narrow" w:hAnsi="Arial Narrow"/>
                <w:b w:val="0"/>
                <w:sz w:val="20"/>
                <w:szCs w:val="20"/>
              </w:rPr>
              <w:t xml:space="preserve"> tiempo de trabajo a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utónomo, en correspondencia con </w:t>
            </w:r>
            <w:r w:rsidRPr="005143FF">
              <w:rPr>
                <w:rFonts w:ascii="Arial Narrow" w:hAnsi="Arial Narrow"/>
                <w:b w:val="0"/>
                <w:sz w:val="20"/>
                <w:szCs w:val="20"/>
              </w:rPr>
              <w:t>las actividades del docente, buscando la complementariedad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y </w:t>
            </w:r>
            <w:r w:rsidRPr="005143FF">
              <w:rPr>
                <w:rFonts w:ascii="Arial Narrow" w:hAnsi="Arial Narrow"/>
                <w:b w:val="0"/>
                <w:sz w:val="20"/>
                <w:szCs w:val="20"/>
              </w:rPr>
              <w:t>continuidad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641B0E" w:rsidTr="00657E11">
        <w:trPr>
          <w:trHeight w:val="151"/>
        </w:trPr>
        <w:tc>
          <w:tcPr>
            <w:tcW w:w="6109" w:type="dxa"/>
          </w:tcPr>
          <w:p w:rsidR="000420C2" w:rsidRPr="004E4AB9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</w:t>
            </w:r>
            <w:r w:rsidRPr="005143FF">
              <w:rPr>
                <w:rFonts w:ascii="Arial Narrow" w:hAnsi="Arial Narrow"/>
                <w:b w:val="0"/>
                <w:sz w:val="20"/>
                <w:szCs w:val="20"/>
              </w:rPr>
              <w:t xml:space="preserve">Planee las actividades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de aprendizaje de   manera que </w:t>
            </w:r>
            <w:r w:rsidRPr="005143FF">
              <w:rPr>
                <w:rFonts w:ascii="Arial Narrow" w:hAnsi="Arial Narrow"/>
                <w:b w:val="0"/>
                <w:sz w:val="20"/>
                <w:szCs w:val="20"/>
              </w:rPr>
              <w:t>estén articuladas entre sí en forma s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istémica y que haya dependencia </w:t>
            </w:r>
            <w:r w:rsidRPr="005143FF">
              <w:rPr>
                <w:rFonts w:ascii="Arial Narrow" w:hAnsi="Arial Narrow"/>
                <w:b w:val="0"/>
                <w:sz w:val="20"/>
                <w:szCs w:val="20"/>
              </w:rPr>
              <w:t>entre ellas, para que de esta forma contribuyan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al logro de las competencias establecidas?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641B0E" w:rsidTr="00657E11">
        <w:trPr>
          <w:trHeight w:val="151"/>
        </w:trPr>
        <w:tc>
          <w:tcPr>
            <w:tcW w:w="6109" w:type="dxa"/>
          </w:tcPr>
          <w:p w:rsidR="000420C2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En las actividades de aprendizaje descritas en cada una de las secuencias ¿incluí</w:t>
            </w:r>
            <w:r w:rsidRPr="005143FF">
              <w:rPr>
                <w:rFonts w:ascii="Arial Narrow" w:hAnsi="Arial Narrow"/>
                <w:b w:val="0"/>
                <w:sz w:val="20"/>
                <w:szCs w:val="20"/>
              </w:rPr>
              <w:t xml:space="preserve"> la eval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uación atendiendo a los actores </w:t>
            </w:r>
            <w:r w:rsidRPr="005143FF">
              <w:rPr>
                <w:rFonts w:ascii="Arial Narrow" w:hAnsi="Arial Narrow"/>
                <w:b w:val="0"/>
                <w:sz w:val="20"/>
                <w:szCs w:val="20"/>
              </w:rPr>
              <w:t xml:space="preserve">participantes: autoevaluación, </w:t>
            </w:r>
            <w:proofErr w:type="spellStart"/>
            <w:r w:rsidRPr="005143FF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oevaluación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heteroevaluación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; atendiendo al tiempo: diagnóstica, </w:t>
            </w:r>
            <w:r w:rsidR="00C2390D">
              <w:rPr>
                <w:rFonts w:ascii="Arial Narrow" w:hAnsi="Arial Narrow"/>
                <w:b w:val="0"/>
                <w:sz w:val="20"/>
                <w:szCs w:val="20"/>
              </w:rPr>
              <w:t>formativa y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sumativa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tal como lo describí en el programa sintético?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641B0E" w:rsidTr="00657E11">
        <w:trPr>
          <w:trHeight w:val="151"/>
        </w:trPr>
        <w:tc>
          <w:tcPr>
            <w:tcW w:w="6109" w:type="dxa"/>
          </w:tcPr>
          <w:p w:rsidR="000420C2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Para la planeación de las actividades ¿tomé en cuenta</w:t>
            </w:r>
            <w:r w:rsidRPr="0003662D">
              <w:rPr>
                <w:rFonts w:ascii="Arial Narrow" w:hAnsi="Arial Narrow"/>
                <w:b w:val="0"/>
                <w:sz w:val="20"/>
                <w:szCs w:val="20"/>
              </w:rPr>
              <w:t xml:space="preserve"> la duración de cada una de las actividades,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con</w:t>
            </w:r>
            <w:r w:rsidRPr="0003662D">
              <w:rPr>
                <w:rFonts w:ascii="Arial Narrow" w:hAnsi="Arial Narrow"/>
                <w:b w:val="0"/>
                <w:sz w:val="20"/>
                <w:szCs w:val="20"/>
              </w:rPr>
              <w:t xml:space="preserve"> un rango de flexibilidad, p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orque a veces hay que dar</w:t>
            </w:r>
            <w:r w:rsidRPr="0003662D">
              <w:rPr>
                <w:rFonts w:ascii="Arial Narrow" w:hAnsi="Arial Narrow"/>
                <w:b w:val="0"/>
                <w:sz w:val="20"/>
                <w:szCs w:val="20"/>
              </w:rPr>
              <w:t xml:space="preserve"> más o menos tiempo de acuerd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o al trabajo de los estudiantes?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641B0E" w:rsidTr="00657E11">
        <w:trPr>
          <w:trHeight w:val="151"/>
        </w:trPr>
        <w:tc>
          <w:tcPr>
            <w:tcW w:w="6109" w:type="dxa"/>
          </w:tcPr>
          <w:p w:rsidR="000420C2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¿Analicé</w:t>
            </w:r>
            <w:r w:rsidRPr="005143FF">
              <w:rPr>
                <w:rFonts w:ascii="Arial Narrow" w:hAnsi="Arial Narrow"/>
                <w:b w:val="0"/>
                <w:sz w:val="20"/>
                <w:szCs w:val="20"/>
              </w:rPr>
              <w:t xml:space="preserve"> que mediante las actividades, los estudiantes aportaran las evidencias necesarias para demostrar el aprendizaje de las competencias propuestas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641B0E" w:rsidTr="00657E11">
        <w:trPr>
          <w:trHeight w:val="151"/>
        </w:trPr>
        <w:tc>
          <w:tcPr>
            <w:tcW w:w="6109" w:type="dxa"/>
          </w:tcPr>
          <w:p w:rsidR="000420C2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641B0E">
              <w:rPr>
                <w:rFonts w:ascii="Arial Narrow" w:hAnsi="Arial Narrow"/>
                <w:b w:val="0"/>
                <w:sz w:val="20"/>
                <w:szCs w:val="20"/>
              </w:rPr>
              <w:t xml:space="preserve">En cada una de las actividades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¿indiqué con número</w:t>
            </w:r>
            <w:r w:rsidRPr="00641B0E">
              <w:rPr>
                <w:rFonts w:ascii="Arial Narrow" w:hAnsi="Arial Narrow"/>
                <w:b w:val="0"/>
                <w:sz w:val="20"/>
                <w:szCs w:val="20"/>
              </w:rPr>
              <w:t xml:space="preserve"> los </w:t>
            </w:r>
            <w:r w:rsidR="00C2390D" w:rsidRPr="00641B0E">
              <w:rPr>
                <w:rFonts w:ascii="Arial Narrow" w:hAnsi="Arial Narrow"/>
                <w:b w:val="0"/>
                <w:sz w:val="20"/>
                <w:szCs w:val="20"/>
              </w:rPr>
              <w:t xml:space="preserve">atributos </w:t>
            </w:r>
            <w:r w:rsidR="00C2390D">
              <w:rPr>
                <w:rFonts w:ascii="Arial Narrow" w:hAnsi="Arial Narrow"/>
                <w:b w:val="0"/>
                <w:sz w:val="20"/>
                <w:szCs w:val="20"/>
              </w:rPr>
              <w:t>que</w:t>
            </w:r>
            <w:r w:rsidRPr="00641B0E">
              <w:rPr>
                <w:rFonts w:ascii="Arial Narrow" w:hAnsi="Arial Narrow"/>
                <w:b w:val="0"/>
                <w:sz w:val="20"/>
                <w:szCs w:val="20"/>
              </w:rPr>
              <w:t xml:space="preserve"> se pretende contribuir a formar; </w:t>
            </w:r>
            <w:r w:rsidR="00C2390D" w:rsidRPr="00641B0E">
              <w:rPr>
                <w:rFonts w:ascii="Arial Narrow" w:hAnsi="Arial Narrow"/>
                <w:b w:val="0"/>
                <w:sz w:val="20"/>
                <w:szCs w:val="20"/>
              </w:rPr>
              <w:t xml:space="preserve">y </w:t>
            </w:r>
            <w:r w:rsidR="00C2390D">
              <w:rPr>
                <w:rFonts w:ascii="Arial Narrow" w:hAnsi="Arial Narrow"/>
                <w:b w:val="0"/>
                <w:sz w:val="20"/>
                <w:szCs w:val="20"/>
              </w:rPr>
              <w:t>establecí</w:t>
            </w:r>
            <w:r w:rsidRPr="00641B0E">
              <w:rPr>
                <w:rFonts w:ascii="Arial Narrow" w:hAnsi="Arial Narrow"/>
                <w:b w:val="0"/>
                <w:sz w:val="20"/>
                <w:szCs w:val="20"/>
              </w:rPr>
              <w:t xml:space="preserve"> la evidencia o evidencias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para su evaluación?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641B0E" w:rsidTr="00657E11">
        <w:trPr>
          <w:trHeight w:val="151"/>
        </w:trPr>
        <w:tc>
          <w:tcPr>
            <w:tcW w:w="6109" w:type="dxa"/>
          </w:tcPr>
          <w:p w:rsidR="000420C2" w:rsidRDefault="000420C2" w:rsidP="00657E11">
            <w:pPr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Por último, ¿indiqué por una o varias actividades los instrumentos de evaluación </w:t>
            </w:r>
            <w:r w:rsidR="00C2390D">
              <w:rPr>
                <w:rFonts w:ascii="Arial Narrow" w:hAnsi="Arial Narrow"/>
                <w:b w:val="0"/>
                <w:sz w:val="20"/>
                <w:szCs w:val="20"/>
              </w:rPr>
              <w:t xml:space="preserve">y </w:t>
            </w:r>
            <w:r w:rsidR="00C2390D" w:rsidRPr="0040581F">
              <w:rPr>
                <w:rFonts w:ascii="Arial Narrow" w:hAnsi="Arial Narrow"/>
                <w:b w:val="0"/>
                <w:sz w:val="20"/>
                <w:szCs w:val="20"/>
              </w:rPr>
              <w:t>la</w:t>
            </w:r>
            <w:r w:rsidRPr="0040581F">
              <w:rPr>
                <w:rFonts w:ascii="Arial Narrow" w:hAnsi="Arial Narrow"/>
                <w:b w:val="0"/>
                <w:sz w:val="20"/>
                <w:szCs w:val="20"/>
              </w:rPr>
              <w:t xml:space="preserve"> ponderación de la evidencia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641B0E" w:rsidTr="00657E11">
        <w:trPr>
          <w:trHeight w:val="151"/>
        </w:trPr>
        <w:tc>
          <w:tcPr>
            <w:tcW w:w="6109" w:type="dxa"/>
          </w:tcPr>
          <w:p w:rsidR="000420C2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</w:t>
            </w:r>
            <w:r w:rsidRPr="004E4AB9">
              <w:rPr>
                <w:rFonts w:ascii="Arial Narrow" w:hAnsi="Arial Narrow"/>
                <w:b w:val="0"/>
                <w:sz w:val="20"/>
                <w:szCs w:val="20"/>
              </w:rPr>
              <w:t>Busqué una coherencia entre las actividades de aprendizaje y los procesos de evaluación, considerando la competencia o competencias que se pretende contribuir a formar en la secuencia didáctica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7034A8" w:rsidTr="00657E11">
        <w:trPr>
          <w:trHeight w:val="151"/>
        </w:trPr>
        <w:tc>
          <w:tcPr>
            <w:tcW w:w="6109" w:type="dxa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7034A8">
              <w:rPr>
                <w:rFonts w:ascii="Arial Narrow" w:hAnsi="Arial Narrow"/>
                <w:sz w:val="20"/>
                <w:szCs w:val="20"/>
              </w:rPr>
              <w:t>MATERIAL Y EQUIPO DE APOYO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20C2" w:rsidRPr="00641B0E" w:rsidTr="00657E11">
        <w:trPr>
          <w:trHeight w:val="151"/>
        </w:trPr>
        <w:tc>
          <w:tcPr>
            <w:tcW w:w="6109" w:type="dxa"/>
          </w:tcPr>
          <w:p w:rsidR="000420C2" w:rsidRPr="004E4AB9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¿Visualice los espacios físicos para las actividades y además indique en cada secuencia el m</w:t>
            </w:r>
            <w:r w:rsidRPr="007034A8">
              <w:rPr>
                <w:rFonts w:ascii="Arial Narrow" w:hAnsi="Arial Narrow"/>
                <w:b w:val="0"/>
                <w:sz w:val="20"/>
                <w:szCs w:val="20"/>
              </w:rPr>
              <w:t>aterial y equipo de apoyo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a utilizar?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E5449B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E5449B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E5449B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E5449B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E5449B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E5449B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E5449B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7034A8" w:rsidTr="00657E11">
        <w:trPr>
          <w:trHeight w:val="151"/>
        </w:trPr>
        <w:tc>
          <w:tcPr>
            <w:tcW w:w="6109" w:type="dxa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7034A8">
              <w:rPr>
                <w:rFonts w:ascii="Arial Narrow" w:hAnsi="Arial Narrow"/>
                <w:sz w:val="20"/>
                <w:szCs w:val="20"/>
              </w:rPr>
              <w:t>ACTIVIDADES TRANSVERSALES INTERDISCIPLINARIAS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20C2" w:rsidRPr="007034A8" w:rsidTr="00657E11">
        <w:trPr>
          <w:trHeight w:val="151"/>
        </w:trPr>
        <w:tc>
          <w:tcPr>
            <w:tcW w:w="6109" w:type="dxa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¿Describí de manera general</w:t>
            </w:r>
            <w:r w:rsidRPr="000D0365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la actividad transversal interdisciplinaria, retomando para ello la </w:t>
            </w:r>
            <w:r w:rsidRPr="000D0365">
              <w:rPr>
                <w:rFonts w:ascii="Arial Narrow" w:hAnsi="Arial Narrow"/>
                <w:b w:val="0"/>
                <w:sz w:val="20"/>
                <w:szCs w:val="20"/>
              </w:rPr>
              <w:t>planeación y llenado de formato de actividad transversal-interdisciplinaria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20C2" w:rsidRPr="007034A8" w:rsidTr="00657E11">
        <w:trPr>
          <w:trHeight w:val="151"/>
        </w:trPr>
        <w:tc>
          <w:tcPr>
            <w:tcW w:w="6109" w:type="dxa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</w:t>
            </w:r>
            <w:r w:rsidRPr="000D0365">
              <w:rPr>
                <w:rFonts w:ascii="Arial Narrow" w:hAnsi="Arial Narrow"/>
                <w:b w:val="0"/>
                <w:sz w:val="20"/>
                <w:szCs w:val="20"/>
              </w:rPr>
              <w:t>Indiqué las Unidades de Aprendizaje que se incluyeron en la planeación y llenado de formato de actividad transversal-interdisciplinaria y con quienes se vincula mi UAC para el desarrollo de la actividad interdisciplinaria?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20C2" w:rsidRPr="007034A8" w:rsidTr="00657E11">
        <w:trPr>
          <w:trHeight w:val="151"/>
        </w:trPr>
        <w:tc>
          <w:tcPr>
            <w:tcW w:w="6109" w:type="dxa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FUENTES DE INFORMACIÓN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7034A8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20C2" w:rsidRPr="003B5F50" w:rsidTr="00657E11">
        <w:trPr>
          <w:trHeight w:val="151"/>
        </w:trPr>
        <w:tc>
          <w:tcPr>
            <w:tcW w:w="6109" w:type="dxa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¿Planee los </w:t>
            </w:r>
            <w:r w:rsidRPr="003B5F50">
              <w:rPr>
                <w:rFonts w:ascii="Arial Narrow" w:hAnsi="Arial Narrow"/>
                <w:b w:val="0"/>
                <w:sz w:val="20"/>
                <w:szCs w:val="20"/>
              </w:rPr>
              <w:t>recursos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bibliográficos</w:t>
            </w:r>
            <w:r w:rsidRPr="003B5F50">
              <w:rPr>
                <w:rFonts w:ascii="Arial Narrow" w:hAnsi="Arial Narrow"/>
                <w:b w:val="0"/>
                <w:sz w:val="20"/>
                <w:szCs w:val="20"/>
              </w:rPr>
              <w:t xml:space="preserve"> necesarios para ejecutar las actividades de aprendizaje y evaluación planeadas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3B5F50" w:rsidTr="00657E11">
        <w:trPr>
          <w:trHeight w:val="151"/>
        </w:trPr>
        <w:tc>
          <w:tcPr>
            <w:tcW w:w="6109" w:type="dxa"/>
          </w:tcPr>
          <w:p w:rsidR="000420C2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lastRenderedPageBreak/>
              <w:t xml:space="preserve">¿Incorporé la bibliografía básica, complementaria, así como la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mesografía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>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3B5F50" w:rsidTr="00657E11">
        <w:trPr>
          <w:trHeight w:val="151"/>
        </w:trPr>
        <w:tc>
          <w:tcPr>
            <w:tcW w:w="6109" w:type="dxa"/>
          </w:tcPr>
          <w:p w:rsidR="000420C2" w:rsidRPr="00E5449B" w:rsidRDefault="000420C2" w:rsidP="00657E11">
            <w:pPr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¿Respeté</w:t>
            </w:r>
            <w:r w:rsidRPr="00E5449B">
              <w:rPr>
                <w:rFonts w:ascii="Arial Narrow" w:hAnsi="Arial Narrow"/>
                <w:b w:val="0"/>
                <w:sz w:val="20"/>
                <w:szCs w:val="20"/>
              </w:rPr>
              <w:t xml:space="preserve"> el sistema A.P.A. tanto en el sintético co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mo en las secuencias didácticas?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3B5F50" w:rsidTr="00657E11">
        <w:trPr>
          <w:trHeight w:val="151"/>
        </w:trPr>
        <w:tc>
          <w:tcPr>
            <w:tcW w:w="6109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¿Respeté</w:t>
            </w:r>
            <w:r w:rsidRPr="00E5449B">
              <w:rPr>
                <w:rFonts w:ascii="Arial Narrow" w:hAnsi="Arial Narrow"/>
                <w:b w:val="0"/>
                <w:sz w:val="20"/>
                <w:szCs w:val="20"/>
              </w:rPr>
              <w:t xml:space="preserve"> los tipos y tamaños de letra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? (Calibri 11)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3B5F50" w:rsidTr="00657E11">
        <w:trPr>
          <w:trHeight w:val="151"/>
        </w:trPr>
        <w:tc>
          <w:tcPr>
            <w:tcW w:w="6109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¿Revisé la</w:t>
            </w:r>
            <w:r w:rsidRPr="00E5449B">
              <w:rPr>
                <w:rFonts w:ascii="Arial Narrow" w:hAnsi="Arial Narrow"/>
                <w:b w:val="0"/>
                <w:sz w:val="20"/>
                <w:szCs w:val="20"/>
              </w:rPr>
              <w:t xml:space="preserve"> redacción y ortografía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3B5F50" w:rsidTr="00657E11">
        <w:trPr>
          <w:trHeight w:val="151"/>
        </w:trPr>
        <w:tc>
          <w:tcPr>
            <w:tcW w:w="6109" w:type="dxa"/>
          </w:tcPr>
          <w:p w:rsidR="000420C2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Dí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formato a todo mi texto y tablas? (dejar un espacio entre párrafos, justificar, alinear tablas etc.)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3B5F50" w:rsidTr="00657E11">
        <w:trPr>
          <w:trHeight w:val="151"/>
        </w:trPr>
        <w:tc>
          <w:tcPr>
            <w:tcW w:w="6109" w:type="dxa"/>
          </w:tcPr>
          <w:p w:rsidR="000420C2" w:rsidRPr="00E5449B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¿Eliminé</w:t>
            </w:r>
            <w:r w:rsidRPr="00E5449B">
              <w:rPr>
                <w:rFonts w:ascii="Arial Narrow" w:hAnsi="Arial Narrow"/>
                <w:b w:val="0"/>
                <w:sz w:val="20"/>
                <w:szCs w:val="20"/>
              </w:rPr>
              <w:t xml:space="preserve"> de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los</w:t>
            </w:r>
            <w:r w:rsidRPr="00E5449B">
              <w:rPr>
                <w:rFonts w:ascii="Arial Narrow" w:hAnsi="Arial Narrow"/>
                <w:b w:val="0"/>
                <w:sz w:val="20"/>
                <w:szCs w:val="20"/>
              </w:rPr>
              <w:t xml:space="preserve"> programas todas las palabras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que dicen “Anexo” y las notas de comentarios?</w:t>
            </w:r>
          </w:p>
        </w:tc>
        <w:tc>
          <w:tcPr>
            <w:tcW w:w="411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38" w:type="dxa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E7E6E6" w:themeFill="background2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20C2" w:rsidRPr="003B5F50" w:rsidRDefault="000420C2" w:rsidP="00657E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Pr="004E4AB9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tbl>
      <w:tblPr>
        <w:tblW w:w="111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  <w:gridCol w:w="7087"/>
      </w:tblGrid>
      <w:tr w:rsidR="000420C2" w:rsidRPr="003A1E53" w:rsidTr="00657E11">
        <w:trPr>
          <w:cantSplit/>
          <w:trHeight w:val="541"/>
        </w:trPr>
        <w:tc>
          <w:tcPr>
            <w:tcW w:w="4037" w:type="dxa"/>
            <w:shd w:val="clear" w:color="auto" w:fill="D9D9D9"/>
          </w:tcPr>
          <w:p w:rsidR="000420C2" w:rsidRPr="003A1E53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A1E53">
              <w:rPr>
                <w:rFonts w:ascii="Arial Narrow" w:hAnsi="Arial Narrow"/>
                <w:b w:val="0"/>
                <w:sz w:val="20"/>
                <w:szCs w:val="20"/>
              </w:rPr>
              <w:t xml:space="preserve">Nombre y firma  del docente que responsable de llenar el formato de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secuencia didáctica</w:t>
            </w:r>
            <w:r w:rsidRPr="003A1E5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0420C2" w:rsidRPr="003A1E53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990E77" w:rsidTr="00657E11">
        <w:trPr>
          <w:cantSplit/>
          <w:trHeight w:val="234"/>
        </w:trPr>
        <w:tc>
          <w:tcPr>
            <w:tcW w:w="4037" w:type="dxa"/>
            <w:shd w:val="clear" w:color="auto" w:fill="D9D9D9"/>
            <w:vAlign w:val="center"/>
          </w:tcPr>
          <w:p w:rsidR="000420C2" w:rsidRPr="00990E77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0E77">
              <w:rPr>
                <w:rFonts w:ascii="Arial Narrow" w:hAnsi="Arial Narrow"/>
                <w:b w:val="0"/>
                <w:sz w:val="20"/>
                <w:szCs w:val="20"/>
              </w:rPr>
              <w:t xml:space="preserve">Fecha de entrega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al </w:t>
            </w:r>
            <w:r w:rsidR="00C2390D">
              <w:rPr>
                <w:rFonts w:ascii="Arial Narrow" w:hAnsi="Arial Narrow"/>
                <w:b w:val="0"/>
                <w:sz w:val="20"/>
                <w:szCs w:val="20"/>
              </w:rPr>
              <w:t>líder</w:t>
            </w:r>
          </w:p>
        </w:tc>
        <w:tc>
          <w:tcPr>
            <w:tcW w:w="7087" w:type="dxa"/>
            <w:vAlign w:val="center"/>
          </w:tcPr>
          <w:p w:rsidR="000420C2" w:rsidRPr="00990E77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:rsidR="000420C2" w:rsidRPr="00E5449B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tbl>
      <w:tblPr>
        <w:tblW w:w="111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  <w:gridCol w:w="7087"/>
      </w:tblGrid>
      <w:tr w:rsidR="000420C2" w:rsidRPr="003A1E53" w:rsidTr="00657E11">
        <w:trPr>
          <w:cantSplit/>
          <w:trHeight w:val="518"/>
        </w:trPr>
        <w:tc>
          <w:tcPr>
            <w:tcW w:w="4037" w:type="dxa"/>
            <w:shd w:val="clear" w:color="auto" w:fill="D9D9D9"/>
          </w:tcPr>
          <w:p w:rsidR="000420C2" w:rsidRPr="003A1E53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A1E53">
              <w:rPr>
                <w:rFonts w:ascii="Arial Narrow" w:hAnsi="Arial Narrow"/>
                <w:b w:val="0"/>
                <w:sz w:val="20"/>
                <w:szCs w:val="20"/>
              </w:rPr>
              <w:t xml:space="preserve">Nombre y firma  del líder de la Academia recibe y / revisa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los formatos de secuencia didáctica</w:t>
            </w:r>
            <w:r w:rsidRPr="003A1E53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0420C2" w:rsidRPr="003A1E53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3A1E53" w:rsidTr="00657E11">
        <w:trPr>
          <w:cantSplit/>
          <w:trHeight w:val="340"/>
        </w:trPr>
        <w:tc>
          <w:tcPr>
            <w:tcW w:w="4037" w:type="dxa"/>
            <w:shd w:val="clear" w:color="auto" w:fill="D9D9D9"/>
            <w:vAlign w:val="center"/>
          </w:tcPr>
          <w:p w:rsidR="000420C2" w:rsidRPr="003A1E53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A1E53">
              <w:rPr>
                <w:rFonts w:ascii="Arial Narrow" w:hAnsi="Arial Narrow"/>
                <w:b w:val="0"/>
                <w:sz w:val="20"/>
                <w:szCs w:val="20"/>
              </w:rPr>
              <w:t xml:space="preserve">Fecha de entrega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al Secretario Académico</w:t>
            </w:r>
          </w:p>
        </w:tc>
        <w:tc>
          <w:tcPr>
            <w:tcW w:w="7087" w:type="dxa"/>
            <w:vAlign w:val="center"/>
          </w:tcPr>
          <w:p w:rsidR="000420C2" w:rsidRPr="003A1E53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:rsidR="000420C2" w:rsidRPr="00E5449B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tbl>
      <w:tblPr>
        <w:tblW w:w="111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  <w:gridCol w:w="7087"/>
      </w:tblGrid>
      <w:tr w:rsidR="000420C2" w:rsidRPr="003A1E53" w:rsidTr="00657E11">
        <w:trPr>
          <w:cantSplit/>
          <w:trHeight w:val="518"/>
        </w:trPr>
        <w:tc>
          <w:tcPr>
            <w:tcW w:w="4037" w:type="dxa"/>
            <w:shd w:val="clear" w:color="auto" w:fill="D9D9D9"/>
          </w:tcPr>
          <w:p w:rsidR="000420C2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Vo.Bo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>. Mtro. Florentino Salvador Félix</w:t>
            </w:r>
          </w:p>
          <w:p w:rsidR="000420C2" w:rsidRPr="003A1E53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Secretario Académico de Escuela Preparatoria Diurna</w:t>
            </w:r>
          </w:p>
        </w:tc>
        <w:tc>
          <w:tcPr>
            <w:tcW w:w="7087" w:type="dxa"/>
            <w:vAlign w:val="center"/>
          </w:tcPr>
          <w:p w:rsidR="000420C2" w:rsidRPr="003A1E53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420C2" w:rsidRPr="003A1E53" w:rsidTr="00657E11">
        <w:trPr>
          <w:cantSplit/>
          <w:trHeight w:val="518"/>
        </w:trPr>
        <w:tc>
          <w:tcPr>
            <w:tcW w:w="4037" w:type="dxa"/>
            <w:shd w:val="clear" w:color="auto" w:fill="D9D9D9"/>
          </w:tcPr>
          <w:p w:rsidR="000420C2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Vo.Bo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>. Lic. Jorge E. Díaz Rivero</w:t>
            </w:r>
          </w:p>
          <w:p w:rsidR="000420C2" w:rsidRPr="003A1E53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Secretario Académico de Escuela Manuel J. García Pinto</w:t>
            </w:r>
          </w:p>
        </w:tc>
        <w:tc>
          <w:tcPr>
            <w:tcW w:w="7087" w:type="dxa"/>
            <w:vAlign w:val="center"/>
          </w:tcPr>
          <w:p w:rsidR="000420C2" w:rsidRPr="003A1E53" w:rsidRDefault="000420C2" w:rsidP="00657E11">
            <w:pPr>
              <w:spacing w:after="0" w:line="276" w:lineRule="auto"/>
              <w:ind w:left="0" w:firstLin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:rsidR="000420C2" w:rsidRPr="00E5449B" w:rsidRDefault="000420C2" w:rsidP="000420C2">
      <w:pPr>
        <w:spacing w:after="0" w:line="276" w:lineRule="auto"/>
        <w:ind w:left="0" w:firstLine="0"/>
        <w:rPr>
          <w:rFonts w:ascii="Arial Narrow" w:hAnsi="Arial Narrow"/>
          <w:sz w:val="20"/>
          <w:szCs w:val="20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p w:rsidR="000420C2" w:rsidRPr="00E5449B" w:rsidRDefault="000420C2" w:rsidP="000420C2">
      <w:pPr>
        <w:pStyle w:val="Prrafodelista"/>
        <w:spacing w:after="0" w:line="240" w:lineRule="auto"/>
        <w:ind w:firstLine="0"/>
        <w:rPr>
          <w:rFonts w:ascii="Arial Narrow" w:hAnsi="Arial Narrow"/>
          <w:b w:val="0"/>
          <w:sz w:val="20"/>
          <w:szCs w:val="20"/>
          <w:highlight w:val="yellow"/>
        </w:rPr>
      </w:pPr>
    </w:p>
    <w:sectPr w:rsidR="000420C2" w:rsidRPr="00E5449B" w:rsidSect="00487D57">
      <w:headerReference w:type="default" r:id="rId7"/>
      <w:pgSz w:w="12240" w:h="15840"/>
      <w:pgMar w:top="1423" w:right="828" w:bottom="1440" w:left="8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DC2" w:rsidRDefault="007A4DC2">
      <w:pPr>
        <w:spacing w:after="0" w:line="240" w:lineRule="auto"/>
      </w:pPr>
      <w:r>
        <w:separator/>
      </w:r>
    </w:p>
  </w:endnote>
  <w:endnote w:type="continuationSeparator" w:id="0">
    <w:p w:rsidR="007A4DC2" w:rsidRDefault="007A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DC2" w:rsidRDefault="007A4DC2">
      <w:pPr>
        <w:spacing w:after="0" w:line="240" w:lineRule="auto"/>
      </w:pPr>
      <w:r>
        <w:separator/>
      </w:r>
    </w:p>
  </w:footnote>
  <w:footnote w:type="continuationSeparator" w:id="0">
    <w:p w:rsidR="007A4DC2" w:rsidRDefault="007A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0D" w:rsidRPr="00DA195E" w:rsidRDefault="00C2390D" w:rsidP="00C2390D">
    <w:pPr>
      <w:pStyle w:val="Prrafodelista"/>
      <w:tabs>
        <w:tab w:val="left" w:pos="4065"/>
      </w:tabs>
      <w:ind w:firstLine="0"/>
      <w:jc w:val="center"/>
      <w:rPr>
        <w:b w:val="0"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229EFE" wp14:editId="083A5510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657225" cy="915421"/>
          <wp:effectExtent l="0" t="0" r="0" b="0"/>
          <wp:wrapNone/>
          <wp:docPr id="5" name="Imagen 5" descr="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15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A195E">
      <w:rPr>
        <w:bCs/>
        <w:sz w:val="32"/>
        <w:szCs w:val="32"/>
      </w:rPr>
      <w:t>Universidad Autónoma del Carmen</w:t>
    </w:r>
  </w:p>
  <w:p w:rsidR="00C2390D" w:rsidRDefault="00C2390D" w:rsidP="00C2390D">
    <w:pPr>
      <w:pStyle w:val="Prrafodelista"/>
      <w:ind w:firstLine="0"/>
      <w:jc w:val="center"/>
      <w:rPr>
        <w:szCs w:val="24"/>
      </w:rPr>
    </w:pPr>
    <w:r>
      <w:rPr>
        <w:szCs w:val="24"/>
      </w:rPr>
      <w:t>Dirección General</w:t>
    </w:r>
    <w:r w:rsidRPr="00515616">
      <w:rPr>
        <w:szCs w:val="24"/>
      </w:rPr>
      <w:t xml:space="preserve"> Académica</w:t>
    </w:r>
  </w:p>
  <w:p w:rsidR="00C2390D" w:rsidRPr="00515616" w:rsidRDefault="00C2390D" w:rsidP="00C2390D">
    <w:pPr>
      <w:pStyle w:val="Prrafodelista"/>
      <w:ind w:firstLine="0"/>
      <w:jc w:val="center"/>
      <w:rPr>
        <w:szCs w:val="24"/>
      </w:rPr>
    </w:pPr>
    <w:r>
      <w:rPr>
        <w:szCs w:val="24"/>
      </w:rPr>
      <w:t>Departamento de Planes y Programas</w:t>
    </w:r>
  </w:p>
  <w:p w:rsidR="00C2390D" w:rsidRDefault="00C239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C2"/>
    <w:rsid w:val="000420C2"/>
    <w:rsid w:val="007A4DC2"/>
    <w:rsid w:val="00C2390D"/>
    <w:rsid w:val="00F4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6979A-5A84-49E7-A960-9F94A68D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0C2"/>
    <w:pPr>
      <w:spacing w:after="236" w:line="272" w:lineRule="auto"/>
      <w:ind w:left="278" w:hanging="10"/>
      <w:jc w:val="both"/>
    </w:pPr>
    <w:rPr>
      <w:rFonts w:ascii="Arial" w:eastAsia="Arial" w:hAnsi="Arial" w:cs="Arial"/>
      <w:b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20C2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0420C2"/>
    <w:pPr>
      <w:ind w:left="720"/>
      <w:contextualSpacing/>
    </w:pPr>
  </w:style>
  <w:style w:type="paragraph" w:styleId="Sinespaciado">
    <w:name w:val="No Spacing"/>
    <w:qFormat/>
    <w:rsid w:val="000420C2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C23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390D"/>
    <w:rPr>
      <w:rFonts w:ascii="Arial" w:eastAsia="Arial" w:hAnsi="Arial" w:cs="Arial"/>
      <w:b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23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90D"/>
    <w:rPr>
      <w:rFonts w:ascii="Arial" w:eastAsia="Arial" w:hAnsi="Arial" w:cs="Arial"/>
      <w:b/>
      <w:color w:val="000000"/>
      <w:sz w:val="24"/>
      <w:lang w:eastAsia="es-MX"/>
    </w:rPr>
  </w:style>
  <w:style w:type="paragraph" w:customStyle="1" w:styleId="Default">
    <w:name w:val="Default"/>
    <w:rsid w:val="00C239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mcervantes</dc:creator>
  <cp:keywords/>
  <dc:description/>
  <cp:lastModifiedBy>mcervantes</cp:lastModifiedBy>
  <cp:revision>2</cp:revision>
  <dcterms:created xsi:type="dcterms:W3CDTF">2015-11-09T18:29:00Z</dcterms:created>
  <dcterms:modified xsi:type="dcterms:W3CDTF">2015-11-09T18:45:00Z</dcterms:modified>
</cp:coreProperties>
</file>